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Derechos Humanos y Derechos Colectivos (Sociedad Civil)</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Empoderar sobre los derechos colectivos y brindar herramientas básicas de exigibilidad</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derechos colectivos, exigibilidad</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Consultora (CO)
                <w:br/>
                DPE (DP)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9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8:30am</w:t>
            </w:r>
          </w:p>
        </w:tc>
        <w:tc>
          <w:tcPr>
            <w:tcW w:w="3685" w:type="dxa"/>
          </w:tcPr>
          <w:p w:rsidR="00225892" w:rsidRPr="00746199" w:rsidRDefault="00225892" w:rsidP="000C50EB">
            <w:pPr>
              <w:rPr>
                <w:b/>
              </w:rPr>
            </w:pPr>
            <w:r w:rsidRPr="00746199">
              <w:rPr>
                <w:b/>
              </w:rPr>
              <w:t>Registro de participantes y entrega de materiales.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 CO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9:25am</w:t>
            </w:r>
          </w:p>
        </w:tc>
        <w:tc>
          <w:tcPr>
            <w:tcW w:w="3685" w:type="dxa"/>
          </w:tcPr>
          <w:p w:rsidR="00225892" w:rsidRPr="00746199" w:rsidRDefault="00225892" w:rsidP="000C50EB">
            <w:pPr>
              <w:rPr>
                <w:b/>
              </w:rPr>
            </w:pPr>
            <w:r w:rsidRPr="00746199">
              <w:rPr>
                <w:b/>
              </w:rPr>
              <w:t>A2.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9:25am – 10:25am</w:t>
            </w:r>
          </w:p>
        </w:tc>
        <w:tc>
          <w:tcPr>
            <w:tcW w:w="3685" w:type="dxa"/>
          </w:tcPr>
          <w:p w:rsidR="00225892" w:rsidRPr="00746199" w:rsidRDefault="00225892" w:rsidP="000C50EB">
            <w:pPr>
              <w:rPr>
                <w:b/>
              </w:rPr>
            </w:pPr>
            <w:r w:rsidRPr="00746199">
              <w:rPr>
                <w:b/>
              </w:rPr>
              <w:t>A3. La pequeña gallina roja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10:45am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11:25am</w:t>
            </w:r>
          </w:p>
        </w:tc>
        <w:tc>
          <w:tcPr>
            <w:tcW w:w="3685" w:type="dxa"/>
          </w:tcPr>
          <w:p w:rsidR="00225892" w:rsidRPr="00746199" w:rsidRDefault="00225892" w:rsidP="000C50EB">
            <w:pPr>
              <w:rPr>
                <w:b/>
              </w:rPr>
            </w:pPr>
            <w:r w:rsidRPr="00746199">
              <w:rPr>
                <w:b/>
              </w:rPr>
              <w:t>A4. Galaxia de Derechos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 CO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1:05pm</w:t>
            </w:r>
          </w:p>
        </w:tc>
        <w:tc>
          <w:tcPr>
            <w:tcW w:w="3685" w:type="dxa"/>
          </w:tcPr>
          <w:p w:rsidR="00225892" w:rsidRPr="00746199" w:rsidRDefault="00225892" w:rsidP="000C50EB">
            <w:pPr>
              <w:rPr>
                <w:b/>
              </w:rPr>
            </w:pPr>
            <w:r w:rsidRPr="00746199">
              <w:rPr>
                <w:b/>
              </w:rPr>
              <w:t>A5. De la cuna a la tumba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1:05pm – 2:15pm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2:15pm – 3:00pm</w:t>
            </w:r>
          </w:p>
        </w:tc>
        <w:tc>
          <w:tcPr>
            <w:tcW w:w="3685" w:type="dxa"/>
          </w:tcPr>
          <w:p w:rsidR="00225892" w:rsidRPr="00746199" w:rsidRDefault="00225892" w:rsidP="000C50EB">
            <w:pPr>
              <w:rPr>
                <w:b/>
              </w:rPr>
            </w:pPr>
            <w:r w:rsidRPr="00746199">
              <w:rPr>
                <w:b/>
              </w:rPr>
              <w:t>A6. Charla Expositiva: Definiciones Básicas de los Derechos Colectivos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3:00pm – 3:20pm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3:20pm – 4:20pm</w:t>
            </w:r>
          </w:p>
        </w:tc>
        <w:tc>
          <w:tcPr>
            <w:tcW w:w="3685" w:type="dxa"/>
          </w:tcPr>
          <w:p w:rsidR="00225892" w:rsidRPr="00746199" w:rsidRDefault="00225892" w:rsidP="000C50EB">
            <w:pPr>
              <w:rPr>
                <w:b/>
              </w:rPr>
            </w:pPr>
            <w:r w:rsidRPr="00746199">
              <w:rPr>
                <w:b/>
              </w:rPr>
              <w:t>A7. Tangram</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R8P, R9P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4:20pm – 4:50pm</w:t>
            </w:r>
          </w:p>
        </w:tc>
        <w:tc>
          <w:tcPr>
            <w:tcW w:w="3685" w:type="dxa"/>
          </w:tcPr>
          <w:p w:rsidR="00225892" w:rsidRPr="00746199" w:rsidRDefault="00225892" w:rsidP="000C50EB">
            <w:pPr>
              <w:rPr>
                <w:b/>
              </w:rPr>
            </w:pPr>
            <w:r w:rsidRPr="00746199">
              <w:rPr>
                <w:b/>
              </w:rPr>
              <w:t>A8. Evaluación: Tiro al blanco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Paso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Paso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Paso
5</w:t>
      </w:r>
      <w:r>
        <w:rPr/>
        <w:t xml:space="preserve">.
Pregunte
si
están
claras
las
instrucciones
y
dé
la
señal
para
comenzar.</w:t>
      </w:r>
    </w:p>
    <w:p w:rsidR="00A66EE4" w:rsidRPr="00746199" w:rsidRDefault="00A66EE4" w:rsidP="002D3517"/>
    <w:p>
      <w:pPr>
        <w:widowControl w:val="on"/>
        <w:pBdr/>
      </w:pPr>
      <w:r>
        <w:rPr>
          <w:b/>
          <w:bCs/>
        </w:rPr>
        <w:t xml:space="preserve">
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Paso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Relacionar los fundamentos de los derechos humanos (dignidad, libertad e igualdad) en situaciones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Cuento: La pequeña gallina roja
                <w:br/>
                • R2. Ficha de análisis: La pequeña gallina roja
                <w:br/>
                • R3. Fundamentos de los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o esferos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Para personas adultas mayores, las preguntas de la ficha pueden ser conversadas en plenaria, sin necesidad de que las respondan por grupos.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
Paso
1</w:t>
      </w:r>
      <w:r>
        <w:rPr/>
        <w:t xml:space="preserve">.
</w:t>
      </w:r>
      <w:r>
        <w:rPr>
          <w:b/>
          <w:bCs/>
        </w:rPr>
        <w:t xml:space="preserve">
Organice</w:t>
      </w:r>
      <w:r>
        <w:rPr/>
        <w:t xml:space="preserve">
grupos
de
máximo
6
personas
y
entregue
a
cada
grupo
el
recurso </w:t>
      </w:r>
      <w:r>
        <w:rPr>
          <w:i/>
          <w:iCs/>
        </w:rPr>
        <w:t xml:space="preserve">Ficha
de
análisis:
La
pequeña
gallina
roja</w:t>
      </w:r>
      <w:r>
        <w:rPr/>
        <w:t xml:space="preserve">.
En
grupos
pequeños
se
puede
leer
entre
todos/as,
asignando
los
personajes
a
diferentes
personas.</w:t>
      </w:r>
    </w:p>
    <w:p w:rsidR="00A66EE4" w:rsidRPr="00746199" w:rsidRDefault="00A66EE4" w:rsidP="002D3517"/>
    <w:p>
      <w:pPr>
        <w:widowControl w:val="on"/>
        <w:pBdr/>
      </w:pPr>
      <w:r>
        <w:rPr>
          <w:b/>
          <w:bCs/>
        </w:rPr>
        <w:t xml:space="preserve">
Paso
2</w:t>
      </w:r>
      <w:r>
        <w:rPr/>
        <w:t xml:space="preserve">.
</w:t>
      </w:r>
      <w:r>
        <w:rPr>
          <w:b/>
          <w:bCs/>
        </w:rPr>
        <w:t xml:space="preserve">
Dé </w:t>
      </w:r>
      <w:r>
        <w:rPr/>
        <w:t xml:space="preserve">las
siguientes
instrucciones:</w:t>
      </w:r>
    </w:p>
    <w:p>
      <w:pPr>
        <w:widowControl w:val="on"/>
        <w:pBdr/>
      </w:pPr>
      <w:r>
        <w:rPr/>
        <w:t xml:space="preserve">
      •
Realicen
la
lectura
del
cuento</w:t>
      </w:r>
    </w:p>
    <w:p>
      <w:pPr>
        <w:widowControl w:val="on"/>
        <w:pBdr/>
      </w:pPr>
      <w:r>
        <w:rPr/>
        <w:t xml:space="preserve">
      •
Si
necesitan
vuelvan
a
leer
todo
o
partes
del
cuento
y
seleccionen
la
parte
del
mismo
que
haya
generado
mayor
interés
en
el
grupo.</w:t>
      </w:r>
    </w:p>
    <w:p>
      <w:pPr>
        <w:widowControl w:val="on"/>
        <w:pBdr/>
      </w:pPr>
      <w:r>
        <w:rPr/>
        <w:t xml:space="preserve">
      •
Identifiquen
cuales
son
los
personajes
que
participan,
la
situación
o conflicto
en
que
se
encuentran,
los
lugares
donde
se
desarrolla
la
historia
y el
desenlace.</w:t>
      </w:r>
    </w:p>
    <w:p>
      <w:pPr>
        <w:widowControl w:val="on"/>
        <w:pBdr/>
      </w:pPr>
      <w:r>
        <w:rPr/>
        <w:t xml:space="preserve">
 Lo
importante
es
que
por
medio
del
diálogo
expresen
libremente
sus
ideas
sobre
el
contenido
central
del
texto.</w:t>
      </w:r>
    </w:p>
    <w:p w:rsidR="00A66EE4" w:rsidRPr="00746199" w:rsidRDefault="00A66EE4" w:rsidP="002D3517"/>
    <w:p>
      <w:pPr>
        <w:widowControl w:val="on"/>
        <w:pBdr/>
      </w:pPr>
      <w:r>
        <w:rPr>
          <w:b/>
          <w:bCs/>
        </w:rPr>
        <w:t xml:space="preserve">
Paso
3</w:t>
      </w:r>
      <w:r>
        <w:rPr/>
        <w:t xml:space="preserve">.
Después,
</w:t>
      </w:r>
      <w:r>
        <w:rPr>
          <w:b/>
          <w:bCs/>
        </w:rPr>
        <w:t xml:space="preserve">
s</w:t>
      </w:r>
      <w:r>
        <w:rPr>
          <w:b/>
          <w:bCs/>
        </w:rPr>
        <w:t xml:space="preserve">olicite</w:t>
      </w:r>
      <w:r>
        <w:rPr/>
        <w:t xml:space="preserve">
a
cada
grupo
que
trabajen
en
las
preguntas
de análisis
del
cuento
que
se
encuentra
en
el
mismo
recurso.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w:t>
      </w:r>
      <w:r>
        <w:rPr>
          <w:b/>
          <w:bCs/>
        </w:rPr>
        <w:t xml:space="preserve">
Retome</w:t>
      </w:r>
      <w:r>
        <w:rPr/>
        <w:t xml:space="preserve">
en
plenaria
las
preguntas
del
análisis
y
pida
de
forma
aleatoria
a
los
distintos
grupos
que
compartan
algunas
de
sus
respuestas.</w:t>
      </w:r>
    </w:p>
    <w:p w:rsidR="00A66EE4" w:rsidRPr="00746199" w:rsidRDefault="00A66EE4" w:rsidP="002D3517"/>
    <w:p>
      <w:pPr>
        <w:widowControl w:val="on"/>
        <w:pBdr/>
      </w:pPr>
      <w:r>
        <w:rPr>
          <w:b/>
          <w:bCs/>
        </w:rPr>
        <w:t xml:space="preserve">
Paso
5</w:t>
      </w:r>
      <w:r>
        <w:rPr/>
        <w:t xml:space="preserve">.
</w:t>
      </w:r>
      <w:r>
        <w:rPr>
          <w:b/>
          <w:bCs/>
        </w:rPr>
        <w:t xml:space="preserve">
Agregue</w:t>
      </w:r>
      <w:r>
        <w:rPr/>
        <w:t xml:space="preserve">
otras
preguntas
para
el
análisis
por
ejemplo:</w:t>
      </w:r>
    </w:p>
    <w:p>
      <w:pPr>
        <w:widowControl w:val="on"/>
        <w:pBdr/>
      </w:pPr>
      <w:r>
        <w:rPr/>
        <w:t xml:space="preserve">
      •
¿Creen
que
el
resto
de
personajes trataron
de
forma
digna
a
la
gallina?
¿En
qué
aspectos
de
la
narración
notan
un trato
indigno?</w:t>
      </w:r>
    </w:p>
    <w:p>
      <w:pPr>
        <w:widowControl w:val="on"/>
        <w:pBdr/>
      </w:pPr>
      <w:r>
        <w:rPr/>
        <w:t xml:space="preserve">
      •
¿Creen
que
el
resto
de
personajes
la
trataron
como
a
su
igual?
¿En
qué
aspectos
del
cuento
notan
un
trato
desigual
o
inequitativo?</w:t>
      </w:r>
    </w:p>
    <w:p>
      <w:pPr>
        <w:widowControl w:val="on"/>
        <w:pBdr/>
      </w:pPr>
      <w:r>
        <w:rPr/>
        <w:t xml:space="preserve">
      •
¿Creen
que
ella
tuvo
la
libertad
necesaria
para
elegir
y
tomar
las
decisiones
sobre
los
aspectos
que
afectaban
su
vida?,
¿En
qué
aspectos
del
cuento
notan
limitaciones,
restricciones
o
condicionamientos
a
su
libertad
de
autodeterminación?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Paso
6</w:t>
      </w:r>
      <w:r>
        <w:rPr/>
        <w:t xml:space="preserve">.
</w:t>
      </w:r>
      <w:r>
        <w:rPr>
          <w:b/>
          <w:bCs/>
        </w:rPr>
        <w:t xml:space="preserve">
Indique </w:t>
      </w:r>
      <w:r>
        <w:rPr/>
        <w:t xml:space="preserve">lo
siguiente: </w:t>
      </w:r>
    </w:p>
    <w:p>
      <w:pPr>
        <w:widowControl w:val="on"/>
        <w:pBdr/>
      </w:pPr>
      <w:r>
        <w:rPr/>
        <w:t xml:space="preserve">
      •</w:t>
      </w:r>
    </w:p>
    <w:p>
      <w:pPr>
        <w:widowControl w:val="on"/>
        <w:pBdr/>
        <w:textDirection w:val="lrTb"/>
      </w:pPr>
      <w:r>
        <w:rPr/>
        <w:t xml:space="preserve">
La
dignidad
humana
es
la
base
del
desarrollo
de
los
derechos
humanos
y
se
refiere
al
valor
inherente
que
tiene
cada
persona
por
su
condición
de
ser
humano,
es
un
valor
permanente
y
no
depende
de
la
posesión
de
determinados
rasgos,
del
reconocimiento
social,
ni
del
lugar
que
ocupe
la
persona
en
la
sociedad
(DPE,
Manual
de
la
Opción
en
Educación
en
Ciudadanía,
Derechos
Humanos
y
Buen
Vivir
del
Programa
de
Participación
Estudiantil,
2015,
p.
65).
Significa
que
cada
ser
humano
debe
ser
considerado
un
fin
en
sí
mismo
y
nunca
sólo
como
un
medio
(DPE,
Soporte
teórico
para
la
introducción
a
los
derechos
humanos,
2015,
p.
17).</w:t>
      </w:r>
    </w:p>
    <w:p>
      <w:pPr>
        <w:widowControl w:val="on"/>
        <w:pBdr/>
      </w:pPr>
      <w:r>
        <w:rPr/>
        <w:t xml:space="preserve">
      •</w:t>
      </w:r>
    </w:p>
    <w:p>
      <w:pPr>
        <w:widowControl w:val="on"/>
        <w:pBdr/>
        <w:textDirection w:val="lrTb"/>
      </w:pPr>
      <w:r>
        <w:rPr/>
        <w:t xml:space="preserve">
La
igualdad
parte
del
reconocimiento
de
las
diferencias
naturales
que
existen
entre
todos
los
seres
humanos
pero
reconoce
que,
frente
a
estas,
todos
y
todas
debemos
recibir
un
trato
que
garantice
el
igual
ejercicio
de
nuestros
derechos
(DPE,
Soporte
teórico
para
la
introducción
a
los
derechos
humanos,
2015,
p.
18).</w:t>
      </w:r>
    </w:p>
    <w:p>
      <w:pPr>
        <w:widowControl w:val="on"/>
        <w:pBdr/>
      </w:pPr>
      <w:r>
        <w:rPr/>
        <w:t xml:space="preserve">
      •
La
libertad
es
un
atributo
de
las
personas
que
les
permite
auto
determinarse
y
decidir
sobre
las
opciones
y
actos
que
dan
sentido
a
su
existencia
(DPE,
Soporte
teórico
para
la
introducción
a
los
derechos
humanos,
2015,
p.
19).</w:t>
      </w:r>
    </w:p>
    <w:p>
      <w:pPr>
        <w:widowControl w:val="on"/>
        <w:pBdr/>
      </w:pPr>
      <w:r>
        <w:rPr/>
        <w:t xml:space="preserve">
Si
desea
apóyese
en
la
diapositiva
del
recurso
power
point
que
se
encuentra
adjunto.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Cuento: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https://convivencia.files.wordpress.com/2008/11/actividades_culturapaztuvilla-200068p.pdf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Cuento
para
trabajar
temas
de
DDHH,
dignidad,
libertad
e
igualdad
y
no
discriminación.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Ficha de análisis: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Preguntas
sobre responder
en
base
al
cuento
de
la
pequeña
gallina
roja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Fundamentos de los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Presentación
power
point
con
la
diapositiva
sobre
los
fundamentos
de
los
DDHH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Galaxia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los derechos humanos relacionados con el buen vivir, la libertad y comunidades, pueblos y nacionalidades como una herramienta para su ejercicios.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colectivos,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Kit del juego Galaxia de Derechos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Previamente
a
iniciar
el
juego,
prepare
el
kit
del
juego
con
los
personas
defensoras
de
derechos
que
han
luchado
por
los
derechos
colectivos
de
comunidades,
pueblos
y
nacionalidades.</w:t>
      </w:r>
    </w:p>
    <w:p w:rsidR="00A66EE4" w:rsidRPr="00746199" w:rsidRDefault="00A66EE4" w:rsidP="002D3517"/>
    <w:p>
      <w:pPr>
        <w:widowControl w:val="on"/>
        <w:pBdr/>
      </w:pPr>
      <w:r>
        <w:rPr>
          <w:b/>
          <w:bCs/>
        </w:rPr>
        <w:t xml:space="preserve">
Paso
2</w:t>
      </w:r>
      <w:r>
        <w:rPr/>
        <w:t xml:space="preserve">.
Divida
al
grupo
en
múltiplos
de
4. Cada
grupo
debe
seleccionar
el
color
que
le
identificará. Defina
los
turnos
en
los
que
lanzarán
el
dado.</w:t>
      </w:r>
    </w:p>
    <w:p w:rsidR="00A66EE4" w:rsidRPr="00746199" w:rsidRDefault="00A66EE4" w:rsidP="002D3517"/>
    <w:p>
      <w:pPr>
        <w:widowControl w:val="on"/>
        <w:pBdr/>
      </w:pPr>
      <w:r>
        <w:rPr>
          <w:b/>
          <w:bCs/>
        </w:rPr>
        <w:t xml:space="preserve">
Paso
3</w:t>
      </w:r>
      <w:r>
        <w:rPr/>
        <w:t xml:space="preserve">.
Entregue
a
cada
grupo
las
24
fichas
de
derechos,
según
el
color
seleccionado. </w:t>
      </w:r>
    </w:p>
    <w:p w:rsidR="00A66EE4" w:rsidRPr="00746199" w:rsidRDefault="00A66EE4" w:rsidP="002D3517"/>
    <w:p>
      <w:pPr>
        <w:widowControl w:val="on"/>
        <w:pBdr/>
      </w:pPr>
      <w:r>
        <w:rPr>
          <w:b/>
          <w:bCs/>
        </w:rPr>
        <w:t xml:space="preserve">
Paso
4</w:t>
      </w:r>
      <w:r>
        <w:rPr/>
        <w:t xml:space="preserve">.
Inicie
el
juego
pidiendo
al
primer
grupo
que
lance
el
dado.
Según
el
personaje
que
se
encuentre
en
la
carilla
superior
del
dado,
pregunte
al
grupo:
¿Qué
conoce
acerca
de
este
personaje?
Luego
de
que
los/as
participantes
opinen
al
respecto,
explique
brevemente
quién
es
el
personaje,
utilizando
la
Tabla
No.
1.</w:t>
      </w:r>
    </w:p>
    <w:p w:rsidR="00A66EE4" w:rsidRPr="00746199" w:rsidRDefault="00A66EE4" w:rsidP="002D3517"/>
    <w:p>
      <w:pPr>
        <w:widowControl w:val="on"/>
        <w:pBdr/>
      </w:pPr>
      <w:r>
        <w:rPr>
          <w:b/>
          <w:bCs/>
        </w:rPr>
        <w:t xml:space="preserve">
Paso
5</w:t>
      </w:r>
      <w:r>
        <w:rPr/>
        <w:t xml:space="preserve">.
Pregunte
nuevamente,
¿por
qué
derechos
luchó
este
personaje?
Pida
al
grupo
que
seleccione
la
ficha
que
corresponda
a
la
respuesta.</w:t>
      </w:r>
    </w:p>
    <w:p w:rsidR="00A66EE4" w:rsidRPr="00746199" w:rsidRDefault="00A66EE4" w:rsidP="002D3517"/>
    <w:p>
      <w:pPr>
        <w:widowControl w:val="on"/>
        <w:pBdr/>
      </w:pPr>
      <w:r>
        <w:rPr>
          <w:b/>
          <w:bCs/>
        </w:rPr>
        <w:t xml:space="preserve">
Paso
6</w:t>
      </w:r>
      <w:r>
        <w:rPr/>
        <w:t xml:space="preserve">.
Pregunte
en
cuál
de
los
planetas
de
la
lona
ubicaría
las
fichas
de
derechos.
Pida
que
las
ubiquen
y
haga
las
precisiones
necesarias.</w:t>
      </w:r>
    </w:p>
    <w:p w:rsidR="00A66EE4" w:rsidRPr="00746199" w:rsidRDefault="00A66EE4" w:rsidP="002D3517"/>
    <w:p>
      <w:pPr>
        <w:widowControl w:val="on"/>
        <w:pBdr/>
      </w:pPr>
      <w:r>
        <w:rPr>
          <w:b/>
          <w:bCs/>
        </w:rPr>
        <w:t xml:space="preserve">
Paso
7</w:t>
      </w:r>
      <w:r>
        <w:rPr/>
        <w:t xml:space="preserve">.
Repita
estos
pasos
con
todos
los
grupos
hasta
que
se
haya
analizado
todos
los
personajes
del
dado.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8</w:t>
      </w:r>
      <w:r>
        <w:rPr/>
        <w:t xml:space="preserve">.
Reflexione
sobre
el
hecho
de
que
el
reconocimiento
de
los
derechos
humanos
es
producto
de
la
lucha
y
reivindicaciones
sociales
que
se
han
construido
como
herramientas
para
hacer
frente
a
las
arbitrariedades
del poder.
Los
resultados
de
estas
luchas
permiten
exigir
el
reconocimiento
y
garantía
de
derechos
y
alcanzar
nuestro
proyecto
de
vida.</w:t>
      </w:r>
    </w:p>
    <w:p>
      <w:pPr>
        <w:widowControl w:val="on"/>
        <w:pBdr/>
      </w:pPr>
      <w:r>
        <w:rPr>
          <w:b/>
          <w:bCs/>
        </w:rPr>
        <w:t xml:space="preserve">
Preguntas
Generadoras</w:t>
      </w:r>
    </w:p>
    <w:p>
      <w:pPr>
        <w:widowControl w:val="on"/>
        <w:pBdr/>
      </w:pPr>
      <w:r>
        <w:rPr/>
        <w:t xml:space="preserve">
¿Qué
efectos
han
tenido
en
nuestras
vidas
las
luchas
y
reivindicaciones
de
estos
personajes?</w:t>
      </w:r>
    </w:p>
    <w:p>
      <w:pPr>
        <w:widowControl w:val="on"/>
        <w:pBdr/>
      </w:pPr>
      <w:r>
        <w:rPr/>
        <w:t xml:space="preserve">
¿Creen
que
estas
luchas
y
reivindicaciones
siguen
siendo
necesarias
actualmente?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De la cuna a la tumba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Detectar violaciones de derechos por discriminación basada en la identidad colectiva a lo largo del ciclo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económicos, sociales y culturales, buen vivir, derechos de protección, identidad, libertad, cultura, dignidad, no discriminación,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35 mins
                <w:br/>
                • Integrar conocimientos: 20 mins
                <w:br/>
                • Planificar para la acción: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Declaración y Programa de Acción sobre una Cultura de Paz
                <w:br/>
                • R5. Mecanismos para la Solución de Conflictos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Tarjetas adhesivas de 3 colores 
                <w:br/>
                • Cinta adhesiva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Laptop
                <w:br/>
                • Conexión a internet
                <w:br/>
                • Proyector
                <w:br/>
                • Parlantes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 tratar este tema es muy probable que se pongan en evidencia casos graves de discriminación por origen étnico u otras características de la identidad personal o colectiva, por lo que el/la facilitador/a debe estar preparado/a para abordar el tema sin que el grupo se desvíe del objetivo de la actividad a cuestiones más personales.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Instruya
al
grupo
para
que,
en
sesión plenaria,
componga
una
definición
de
la
frase
"discriminación
por
identidad
colectiva".
Escriba
la
definición
elaborada
por
el
grupo
en
un
lugar
visible
para
todos/as,
como
la
pizarra
o
un
papelógrafo.</w:t>
      </w:r>
    </w:p>
    <w:p>
      <w:pPr>
        <w:widowControl w:val="on"/>
        <w:pBdr/>
      </w:pPr>
      <w:r>
        <w:rPr/>
        <w:t xml:space="preserve">
(10
a
15
minutos)</w:t>
      </w:r>
    </w:p>
    <w:p w:rsidR="00A66EE4" w:rsidRPr="00746199" w:rsidRDefault="00A66EE4" w:rsidP="002D3517"/>
    <w:p>
      <w:pPr>
        <w:widowControl w:val="on"/>
        <w:pBdr/>
      </w:pPr>
      <w:r>
        <w:rPr>
          <w:b/>
          <w:bCs/>
        </w:rPr>
        <w:t xml:space="preserve">
Paso
2</w:t>
      </w:r>
      <w:r>
        <w:rPr/>
        <w:t xml:space="preserve">.
Divida
al
público
en
grupos
de
3
a
5
personas
y
entregue
a
cada
grupo
un
papelógrafo
y
varias
tarjetas
de
3
colores
distintos
para
cada
etapa
del
ciclo
de
vida,
por
ejemplo:
amarillo=niñez,
verde=adultez
y
celeste=vejez.</w:t>
      </w:r>
    </w:p>
    <w:p w:rsidR="00A66EE4" w:rsidRPr="00746199" w:rsidRDefault="00A66EE4" w:rsidP="002D3517"/>
    <w:p>
      <w:pPr>
        <w:widowControl w:val="on"/>
        <w:pBdr/>
      </w:pPr>
      <w:r>
        <w:rPr>
          <w:b/>
          <w:bCs/>
        </w:rPr>
        <w:t xml:space="preserve">
Paso
3</w:t>
      </w:r>
      <w:r>
        <w:rPr/>
        <w:t xml:space="preserve">.
Explique
al
grupo
que
en
las
tarjetas
de
colores
deben
escribir
un
ejemplo
(por
tarjeta)
de
formas
de
discriminación,
violencia,
o
en
general,
de
vulneración
de
derechos
que
las
personas
sufren
a
lo
largo
del
ciclo
de
vida
por
condiciones
o
características
propias
de
su
identidad
colectiva.
Las
tarjetas
deben
ser
pegadas
al
papelógrafo.</w:t>
      </w:r>
    </w:p>
    <w:p>
      <w:pPr>
        <w:widowControl w:val="on"/>
        <w:pBdr/>
      </w:pPr>
      <w:r>
        <w:rPr/>
        <w:t xml:space="preserve">
Invite
a
los/as
participantes
a
considerar
sus
propias
características
identitarias.
Se
pueden
escribir
experiencias
propias
o
a
partir
de
lo
que
han
conocido
de otras
personas.</w:t>
      </w:r>
    </w:p>
    <w:p>
      <w:pPr>
        <w:widowControl w:val="on"/>
        <w:pBdr/>
      </w:pPr>
      <w:r>
        <w:rPr/>
        <w:t xml:space="preserve">
Anime
a
los/as
participantes
a
considerar
cuestiones
que
pueden
perjudicado doblemente
el
ejercicio
de
derechos
de
una
persona;
por
ejemplo,
ser
indígena
y
ser
mujer.</w:t>
      </w:r>
    </w:p>
    <w:p>
      <w:pPr>
        <w:widowControl w:val="on"/>
        <w:pBdr/>
      </w:pPr>
      <w:r>
        <w:rPr/>
        <w:t xml:space="preserve">
(10
a
15
minutos)</w:t>
      </w:r>
    </w:p>
    <w:p w:rsidR="00A66EE4" w:rsidRPr="00746199" w:rsidRDefault="00A66EE4" w:rsidP="002D3517"/>
    <w:p>
      <w:pPr>
        <w:widowControl w:val="on"/>
        <w:pBdr/>
      </w:pPr>
      <w:r>
        <w:rPr>
          <w:b/>
          <w:bCs/>
        </w:rPr>
        <w:t xml:space="preserve">
Paso
4</w:t>
      </w:r>
      <w:r>
        <w:rPr/>
        <w:t xml:space="preserve">.
Al
finalizar
con
los
ejemplos,
cada
grupo
debe
colocar
su
papelógrafo
con
las
tarjetas
de
ejemplos
de
violaciones
de
derechos
adheridas,
en
un
lugar
visible
del
recinto.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Paso
5</w:t>
      </w:r>
      <w:r>
        <w:rPr/>
        <w:t xml:space="preserve">.
Invite
a
las/os
participantes
a
rotar
por
el
salón
acercándose
a
los
papelógrafos
de
los
otros
grupos
para
conocer
los
ejemplos
que
elaboraron
sus
compañeros/as.</w:t>
      </w:r>
    </w:p>
    <w:p>
      <w:pPr>
        <w:widowControl w:val="on"/>
        <w:pBdr/>
      </w:pPr>
      <w:r>
        <w:rPr/>
        <w:t xml:space="preserve">
(20
minutos)</w:t>
      </w:r>
    </w:p>
    <w:p w:rsidR="00A66EE4" w:rsidRPr="00746199" w:rsidRDefault="00A66EE4" w:rsidP="002D3517"/>
    <w:p>
      <w:pPr>
        <w:widowControl w:val="on"/>
        <w:pBdr/>
      </w:pPr>
      <w:r>
        <w:rPr>
          <w:b/>
          <w:bCs/>
        </w:rPr>
        <w:t xml:space="preserve">
Paso
6</w:t>
      </w:r>
      <w:r>
        <w:rPr/>
        <w:t xml:space="preserve">.
Instruya
a
las
personas
para
que
regresen
a
sus
lugares,
formando
un
sólo
grupo
nuevamente,
y
solicite
participaciones
voluntarias
sobre
los
hallazgos
que
consideren
más
importantes
sobre
la
información
presentada
en
el
salón
a
través
de
los
papelógrafos.</w:t>
      </w:r>
    </w:p>
    <w:p>
      <w:pPr>
        <w:widowControl w:val="on"/>
        <w:pBdr/>
      </w:pPr>
      <w:r>
        <w:rPr>
          <w:b/>
          <w:bCs/>
        </w:rPr>
        <w:t xml:space="preserve">
Preguntas
generadoras</w:t>
      </w:r>
      <w:r>
        <w:rPr/>
        <w:t xml:space="preserve">:</w:t>
      </w:r>
    </w:p>
    <w:p>
      <w:pPr>
        <w:widowControl w:val="on"/>
        <w:pBdr/>
      </w:pPr>
      <w:r>
        <w:rPr/>
        <w:t xml:space="preserve">
¿Qué
les
sorprendió
más
de
los
ejemplos
que
se
han
presentado
en
el
salón?</w:t>
      </w:r>
    </w:p>
    <w:p>
      <w:pPr>
        <w:widowControl w:val="on"/>
        <w:pBdr/>
      </w:pPr>
      <w:r>
        <w:rPr/>
        <w:t xml:space="preserve">
¿Estaban
conscientes
de
que
existían
tantas
formas
de
vulneración
de
derechos
por
causa
de
la
identidad
colectiva
que
cada
uno
tenemos?</w:t>
      </w:r>
    </w:p>
    <w:p>
      <w:pPr>
        <w:widowControl w:val="on"/>
        <w:pBdr/>
      </w:pPr>
      <w:r>
        <w:rPr/>
        <w:t xml:space="preserve">
¿Cómo
creen
que
se
ve
afectado
el
proyecto
de
vida
de
cada
uno/a
por
esta
forma
de
discriminación?</w:t>
      </w:r>
    </w:p>
    <w:p>
      <w:pPr>
        <w:widowControl w:val="on"/>
        <w:pBdr/>
      </w:pPr>
      <w:r>
        <w:rPr/>
        <w:t xml:space="preserve">
Reflexione
con
el
grupo
sobre
cómo
varían
las
formas
de
violencia
y
discriminación
a
lo
largo
del
ciclo
de
vida,
así
como
sus
consecuencias.
A
la
vez,
comente
que
existen
otros
criterios, aparte
de
la
edad
de
la
persona
(principalmente
cuando
se
es
niño/a,
adolescente
o
adulto/a
mayor),
que
las
ponen
en
situación
de
doble
o
múltiple
vulnerabilidad,
como
el
sexo,
el
género,
una
condición
discapacitante,
etc.
Utilice
los
ejemplos
presentados
por
el
grupo.</w:t>
      </w:r>
    </w:p>
    <w:p>
      <w:pPr>
        <w:widowControl w:val="on"/>
        <w:pBdr/>
      </w:pPr>
      <w:r>
        <w:rPr/>
        <w:t xml:space="preserve">
(15
minutos)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w:t>
      </w:r>
    </w:p>
    <w:p>
      <w:pPr>
        <w:widowControl w:val="on"/>
        <w:pBdr/>
      </w:pPr>
      <w:r>
        <w:rPr>
          <w:b/>
          <w:bCs/>
        </w:rPr>
        <w:t xml:space="preserve">
Paso
7</w:t>
      </w:r>
      <w:r>
        <w:rPr/>
        <w:t xml:space="preserve">.
Comente
con
el
grupo
que
estas
formas
históricas
y
sistémicas de
discriminación
por
identidad
colectiva
han
conllevado
al
reconocimiento
de
los
derechos
de
las
comunidades,
pueblos
y
nacionalidades,
como
lo
vemos
hoy
plasmado
en
instrumentos
internacionales
de
derechos
humanos
y
en
la
Constitución. (Los
derechos
de
las
comunidades,
pueblos
y
nacionalidades
se
encuentran
incluidos
en
el
material
entregado
a
las/os
participantes
al
iniciar
el
taller,
así
como
en
la
sección
Recursos
de
este
documento).</w:t>
      </w:r>
    </w:p>
    <w:p>
      <w:pPr>
        <w:widowControl w:val="on"/>
        <w:pBdr/>
      </w:pPr>
      <w:r>
        <w:rPr/>
        <w:t xml:space="preserve">
La
discriminación
es
</w:t>
      </w:r>
      <w:r>
        <w:rPr>
          <w:b/>
          <w:bCs/>
        </w:rPr>
        <w:t xml:space="preserve">
histórica</w:t>
      </w:r>
      <w:r>
        <w:rPr/>
        <w:t xml:space="preserve"> porque
estas
prácticas
se
han
repetido
desde
antes
de
la
época
de
la
colonia
y
continúan
hasta
la
actualidad. Y
es </w:t>
      </w:r>
      <w:r>
        <w:rPr>
          <w:b/>
          <w:bCs/>
        </w:rPr>
        <w:t xml:space="preserve">sistémica</w:t>
      </w:r>
      <w:r>
        <w:rPr/>
        <w:t xml:space="preserve">
porque
no
son
sólo
los
pares
los
que
discriminan
sino
que
las
propias
estructuras
sociales
y
estatales
desconocen
o
irrespetan
los
derechos
de
grupos
étnicos
distintos
al
mestizo.</w:t>
      </w:r>
    </w:p>
    <w:p>
      <w:pPr>
        <w:widowControl w:val="on"/>
        <w:pBdr/>
      </w:pPr>
      <w:r>
        <w:rPr/>
        <w:t xml:space="preserve">
Invite
al
grupo
a
revisar
sus
materiales
del
taller
y
comentar
sobre
su
importancia
o
aspectos
que
consideren
relevantes
sobre
los
instrumentos
jurídicos
que
allí
constan.</w:t>
      </w:r>
    </w:p>
    <w:p w:rsidR="00A66EE4" w:rsidRPr="00746199" w:rsidRDefault="00A66EE4" w:rsidP="002D3517"/>
    <w:p>
      <w:pPr>
        <w:widowControl w:val="on"/>
        <w:pBdr/>
      </w:pPr>
      <w:r>
        <w:rPr>
          <w:b/>
          <w:bCs/>
        </w:rPr>
        <w:t xml:space="preserve">
Paso
8</w:t>
      </w:r>
      <w:r>
        <w:rPr/>
        <w:t xml:space="preserve">.
Entre
los
materiales,
solicite
a
las
y
los
participantes
a
revisar
la
Declaración
y
Programa
de
Acción
sobre
una
Cultura
de
Paz
de
Naciones
Unidas.
A
continuación
exponga
el
video
"Cultura
de
Paz:
Transformación
de
Conflictos",
disponible
como
Recurso
de
este
taller,
y
en
YouTube.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9</w:t>
      </w:r>
      <w:r>
        <w:rPr/>
        <w:t xml:space="preserve">.
Finalmente,
inste
a
las/os
participantes
a
generar
formas
o
técnicas alternativas
de
solución
de
conflictos
que
permitan
evitar
la
violencia,
mediante
una
lluvia
de
ideas.
Anote
las
ideas
en
un
papelógrafo.
Para
ello
puede
guiarse
en
el
documento
"Mecanismos
para
la
Resolución
de
Conflictos",
disponible
en
la
sección
de
Recursos.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Alejandra Soriano, adaptada de Amnistía Internaciona, &amp;quot;Talleres de sensibilización sobre cuestiones de género&amp;quot;. (2004)</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Declaración y Programa de Acción sobre una Cultura de Paz</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derechos colectivos, mecanismos,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Resolución
aprobada
por
la
Asamblea
General
de
Naciones
Unidas
para
fomentar
una
cultura
de
paz
y
resolución
pacífica
de
conflictos,
respetando
los
derechos
fundamentales
de
las
personas
y
reconociendo
la
diversidad
entre
la
población.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Mecanismos para la Solución de Conflictos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http://pppue.undp.2margraf.com/es/20_4.htm#top</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colectivos,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elaborado
por
PNUD
para
la
implementación
de
alianzas
público
privadas
en
beneficio
de
la
población.
En
esta
sección
del
documento
se
detallan
las
formas
de
solución
de
conflictos
en
general,
entre
las
cuales
se
encuentran
algunas
técnicas
eficaces
de
negociación,
como
la
escucha
activa,
encontrar
puntos
de
interés
comunes,
resistirse
a
utilizar
la
violencia,
entre
otros.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Charla Expositiva: Definiciones Básicas de los Derechos Colectivos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Ubicar los hechos históricos que conllevaron al reconocimiento de los derechos colectivos, y aproximarse a las definiciones más relevantes dentro del tema.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Derechos Colectivos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Laptop
                <w:br/>
                • Proyector
                <w:br/>
                • Diapositivas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recomienda utilizar las diapositivas de apoyo y fomentar la participación y debate del grupo.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Paso
1</w:t>
      </w:r>
      <w:r>
        <w:rPr/>
        <w:t xml:space="preserve">.
Introduzca
el
tema
al
grupo,
enlazando
con
la
actividad
anterior
realizada,
partiendo
de
esa
experiencia
para
iniciar
la
teorización.</w:t>
      </w:r>
    </w:p>
    <w:p w:rsidR="00A66EE4" w:rsidRPr="00746199" w:rsidRDefault="00A66EE4" w:rsidP="002D3517"/>
    <w:p>
      <w:pPr>
        <w:widowControl w:val="on"/>
        <w:pBdr/>
      </w:pPr>
      <w:r>
        <w:rPr>
          <w:b/>
          <w:bCs/>
        </w:rPr>
        <w:t xml:space="preserve">
Paso
2</w:t>
      </w:r>
      <w:r>
        <w:rPr/>
        <w:t xml:space="preserve">.
Coloque
las
diapositivas
y
fomente
la
participación
voluntaria
del
grupo.
Las
diapositivas
cuentan
con
notas
para
guiar
al/la
facilitador/a.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Alejandra Soriano, adaptada de Defensoría del Pueblo de Ecuador, &amp;quot;Módulos de Formación sobre Derechos Colectivos de los Pueblos y Nacionalidades del Ecuador&amp;quot;, OACDH, 2012 (2012)</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Derechos Colectivos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colectivos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Presentación
breve
que
contiene
definiciones
básicas
e
hitos
históricos
de
los
derechos
colectivos
de
comunidades,
pueblos
y
nacionalidades.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Tangram</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R7. Casos Tangram.docx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Construir estrategias jurídicas para defensa de casos de derechos colectivos.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empoderamiento,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Rompecabezas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Tangram
                <w:br/>
                • R9P. Casos de Derechos Colectivos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Fichas de tangram (si son elaboradas con cartulina o fomix)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 necesario guiar a los/as participantes en la actividad física puesto que no todas las personas tienen destrezas con este tipo de rompecabezas.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 R9P</w:t>
      </w:r>
    </w:p>
    <w:p>
      <w:pPr>
        <w:widowControl w:val="on"/>
        <w:pBdr/>
      </w:pPr>
      <w:r>
        <w:rPr>
          <w:b/>
          <w:bCs/>
        </w:rPr>
        <w:t xml:space="preserve">
Paso
1</w:t>
      </w:r>
      <w:r>
        <w:rPr/>
        <w:t xml:space="preserve">.
Divida
al
público
en
4
grupos
(preferiblemente de
4-6
personas)
y
entregue
a
cada
uno
de
éstos
un
rompecabezas
con
las
figuras
que
se
pueden
armar,
y
un
caso
de
violación
de
derechos
colectivos,
disponible
en
la
sección
de
Recursos
del
paquete
de
este
taller.</w:t>
      </w:r>
    </w:p>
    <w:p w:rsidR="00A66EE4" w:rsidRPr="00746199" w:rsidRDefault="00A66EE4" w:rsidP="002D3517"/>
    <w:p>
      <w:pPr>
        <w:widowControl w:val="on"/>
        <w:pBdr/>
      </w:pPr>
      <w:r>
        <w:rPr>
          <w:b/>
          <w:bCs/>
        </w:rPr>
        <w:t xml:space="preserve">
Paso
2</w:t>
      </w:r>
      <w:r>
        <w:rPr/>
        <w:t xml:space="preserve">.
Explique
a
las/os
participantes
que
cada
una
de
las
piezas
del
rompecabezas
(7
piezas)
corresponde
a
un
cuerpo
normativo
que
les
puede
ser
útil
para
resolver
el
caso
que
les
tocó.
Es
indispensable
usar
las
7
piezas. </w:t>
      </w:r>
    </w:p>
    <w:p>
      <w:pPr>
        <w:widowControl w:val="on"/>
        <w:pBdr/>
      </w:pPr>
      <w:r>
        <w:rPr/>
        <w:t xml:space="preserve">
Agregue
que
es
necesario
que
revisen
el
material
entregado
al
principio
del
taller
puesto
que
ahí
cuentan
con
algunas
herramientas
efectivas
para
defender
y
proteger
derechos
colectivos.</w:t>
      </w:r>
    </w:p>
    <w:p>
      <w:pPr>
        <w:widowControl w:val="on"/>
        <w:pBdr/>
      </w:pPr>
      <w:r>
        <w:rPr/>
        <w:t xml:space="preserve">
Finalmente,
póngase
a
disposición
de
los
grupos
para
cualquier
consulta
sobre
normativa
que
les
puede
servir
en
este
caso.</w:t>
      </w:r>
    </w:p>
    <w:p>
      <w:pPr>
        <w:widowControl w:val="on"/>
        <w:pBdr/>
      </w:pPr>
      <w:r>
        <w:rPr/>
        <w:t xml:space="preserve">
Tienen
10
minutos
para
analizar
el
caso
y
20
minutos
para
discutir
en
el
grupo
la
estrategia
jurídica.</w:t>
      </w:r>
    </w:p>
    <w:p w:rsidR="00A66EE4" w:rsidRPr="00746199" w:rsidRDefault="00A66EE4" w:rsidP="002D3517"/>
    <w:p>
      <w:pPr>
        <w:widowControl w:val="on"/>
        <w:pBdr/>
      </w:pPr>
      <w:r>
        <w:rPr>
          <w:b/>
          <w:bCs/>
        </w:rPr>
        <w:t xml:space="preserve">
Paso
3</w:t>
      </w:r>
      <w:r>
        <w:rPr/>
        <w:t xml:space="preserve">.
Una
vez
discutidos
los
casos,
pida
a
cada
grupo
que
exponga
cómo
armaron
su
rompecabezas.</w:t>
      </w:r>
    </w:p>
    <w:p>
      <w:pPr>
        <w:widowControl w:val="on"/>
        <w:pBdr/>
      </w:pPr>
      <w:r>
        <w:rPr/>
        <w:t xml:space="preserve">
Inste
a
los/as
oyentes
a
dar
sugerencias
sobre
otras
herramientas
importantes
para
la
defensa
del
caso
que
se
expone</w:t>
      </w:r>
    </w:p>
    <w:p w:rsidR="00A66EE4" w:rsidRPr="00746199" w:rsidRDefault="00A66EE4" w:rsidP="002D3517"/>
    <w:p>
      <w:pPr>
        <w:widowControl w:val="on"/>
        <w:pBdr/>
      </w:pPr>
      <w:r>
        <w:rPr>
          <w:b/>
          <w:bCs/>
        </w:rPr>
        <w:t xml:space="preserve">
Paso
4</w:t>
      </w:r>
      <w:r>
        <w:rPr/>
        <w:t xml:space="preserve">.
Finalice
la
actividad
reflexionando
sobre
las
siguientes
ideas
clave:</w:t>
      </w:r>
    </w:p>
    <w:p>
      <w:pPr>
        <w:widowControl w:val="on"/>
        <w:pBdr/>
      </w:pPr>
      <w:r>
        <w:rPr/>
        <w:t xml:space="preserve">
      •
En
la
defensa
de
derechos
humanos,
no
es
indispensable
contar
con
un/a
abogado/a
para
presentar
casos
ante
la
justicia,
por
eso
es
importante
estar
preparados
para
hacerlo
cuando
sea
necesario.</w:t>
      </w:r>
    </w:p>
    <w:p>
      <w:pPr>
        <w:widowControl w:val="on"/>
        <w:pBdr/>
      </w:pPr>
      <w:r>
        <w:rPr/>
        <w:t xml:space="preserve">
      •
Al
tratarse
de
derechos
colectivos,
cualquier
persona
de
la
comunidad
afectada
puede
presentar
el
caso,
así
que
no
se
debe
demostrar
interés
personal.
Sin
embargo,
es
bueno
coordinar
entre
todos
para
elaborar
estrategias
fuertes.</w:t>
      </w:r>
    </w:p>
    <w:p>
      <w:pPr>
        <w:widowControl w:val="on"/>
        <w:pBdr/>
      </w:pPr>
      <w:r>
        <w:rPr/>
        <w:t xml:space="preserve">
      •
No
sólo
las
garantías
jurisdiccionales
están
a
disposición
de
la
sociedad
para
la
protección
de
derechos;
existen
garantías
normativas
y
de
políticas
públicas
también,
las
cuales
deben
ser
aplicadas
a
través
de
procesos
participativos.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Alejandra Soriano</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Tangram</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empoderamiento,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Figuras
que
pueden
formarse
con
las
piezas
del
tangram.
Es
importante
relacionar
las
piezas
o
el
rompecabezas
con
el
tema
de
la
actividad
a
la
que
se
aplique
este
recurso.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Casos de Derechos Colectivos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
emblemáticos
de
derechos
colectivos
en
los
que
intervino
la
Defensoría
del
Pueblo
para
proteger
derechos
a
través
de
diversos
mecanismos.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Evaluación: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opinión de las personas participantes sobre aspectos relacionados con los contenidos, facilitación y logística de una sesión.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R10. Diagrama: Tiro al blanco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w:br/>
                • Pegatinas de colores (4 colores) para cada participante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aspectos de cada cuadrante pueden variar en función de las necesidades de evaluación de cada proceso.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w:t>
      </w:r>
    </w:p>
    <w:p>
      <w:pPr>
        <w:widowControl w:val="on"/>
        <w:pBdr/>
      </w:pPr>
      <w:r>
        <w:rPr>
          <w:b/>
          <w:bCs/>
        </w:rPr>
        <w:t xml:space="preserve">
Paso
1</w:t>
      </w:r>
      <w:r>
        <w:rPr/>
        <w:t xml:space="preserve">.
Previamente,
dibuje
en
un
papelógrafo,
una
copia
del
recurso
"Diagrama:
Tiro
al
blanco".</w:t>
      </w:r>
    </w:p>
    <w:p w:rsidR="00A66EE4" w:rsidRPr="00746199" w:rsidRDefault="00A66EE4" w:rsidP="002D3517"/>
    <w:p>
      <w:pPr>
        <w:widowControl w:val="on"/>
        <w:pBdr/>
      </w:pPr>
      <w:r>
        <w:rPr>
          <w:b/>
          <w:bCs/>
        </w:rPr>
        <w:t xml:space="preserve">
Paso
2</w:t>
      </w:r>
      <w:r>
        <w:rPr/>
        <w:t xml:space="preserve">.
Ubique
el
“Diagrama:
Tiro
al
blanco”
en
un
lugar
estratégico
de
fácil
acceso
y
visible
para
las/os
participantes.</w:t>
      </w:r>
    </w:p>
    <w:p w:rsidR="00A66EE4" w:rsidRPr="00746199" w:rsidRDefault="00A66EE4" w:rsidP="002D3517"/>
    <w:p>
      <w:pPr>
        <w:widowControl w:val="on"/>
        <w:pBdr/>
      </w:pPr>
      <w:r>
        <w:rPr>
          <w:b/>
          <w:bCs/>
        </w:rPr>
        <w:t xml:space="preserve">
Paso
3</w:t>
      </w:r>
      <w:r>
        <w:rPr/>
        <w:t xml:space="preserve">.
Informe
a
todas
y
todos
que
van
a
participar
en
una
actividad
de
evaluación
en
la
que
responderán
pegando
notas
adhesivas
o
pegatinas
de
distintos
colores
en
el
diagrama.</w:t>
      </w:r>
    </w:p>
    <w:p w:rsidR="00A66EE4" w:rsidRPr="00746199" w:rsidRDefault="00A66EE4" w:rsidP="002D3517"/>
    <w:p>
      <w:pPr>
        <w:widowControl w:val="on"/>
        <w:pBdr/>
      </w:pPr>
      <w:r>
        <w:rPr>
          <w:b/>
          <w:bCs/>
        </w:rPr>
        <w:t xml:space="preserve">
Paso
4</w:t>
      </w:r>
      <w:r>
        <w:rPr/>
        <w:t xml:space="preserve">.
Explique
a
las
personas
participantes
que
el
diagrama
está
dividido
en
4
partes
y
que
cada
cuadrante
evalúa
aspectos
del
proceso:
facilitación,
contenidos,
materiales
y
recursos
y
la
participación
del
público
objetivo.</w:t>
      </w:r>
    </w:p>
    <w:p w:rsidR="00A66EE4" w:rsidRPr="00746199" w:rsidRDefault="00A66EE4" w:rsidP="002D3517"/>
    <w:p>
      <w:pPr>
        <w:widowControl w:val="on"/>
        <w:pBdr/>
      </w:pPr>
      <w:r>
        <w:rPr>
          <w:b/>
          <w:bCs/>
        </w:rPr>
        <w:t xml:space="preserve">
Paso
5</w:t>
      </w:r>
      <w:r>
        <w:rPr/>
        <w:t xml:space="preserve">.
Entregue
a
cada
participante
cuatro
pegatinas
redondas
o
notas
adhesivas
de
distintos
colores
y
explíqueles
que
cada
color
corresponde
a
un
cuadrante.
Así
por
ejemplo,
el
color
azul
al
cuadrante
1,
el
color
verde
al
cuadrante
2,
el
color
amarillo
al
cuadrante
3
y
el
rojo
al
cuadrante
4.</w:t>
      </w:r>
    </w:p>
    <w:p w:rsidR="00A66EE4" w:rsidRPr="00746199" w:rsidRDefault="00A66EE4" w:rsidP="002D3517"/>
    <w:p>
      <w:pPr>
        <w:widowControl w:val="on"/>
        <w:pBdr/>
      </w:pPr>
      <w:r>
        <w:rPr>
          <w:b/>
          <w:bCs/>
        </w:rPr>
        <w:t xml:space="preserve">
Paso
6</w:t>
      </w:r>
      <w:r>
        <w:rPr/>
        <w:t xml:space="preserve">.
Indique
a
los/as
participantes
que
para
evaluar
el
taller
deben
colocar
la
pegatina
del
color
correspondiente
en
la
parte
que
crean
conveniente,
teniendo
como
criterio
que
mientras
más
cerca
del
centro
se
ubique
las
pegatinas
es
mejor
la
calificación.</w:t>
      </w:r>
    </w:p>
    <w:p w:rsidR="00A66EE4" w:rsidRPr="00746199" w:rsidRDefault="00A66EE4" w:rsidP="002D3517"/>
    <w:p>
      <w:pPr>
        <w:widowControl w:val="on"/>
        <w:pBdr/>
      </w:pPr>
      <w:r>
        <w:rPr>
          <w:b/>
          <w:bCs/>
        </w:rPr>
        <w:t xml:space="preserve">
Paso
7</w:t>
      </w:r>
      <w:r>
        <w:rPr/>
        <w:t xml:space="preserve">.
Una
vez
ubicadas
las
pegatinas
en
el
diagrama,
pregunte
a
las/os
participantes
si
desean
realizar
algún
comentario
adicional,
de
obtener
una
respuesta
afirmativa,
entregue
una
hoja
en
blanco
para
que
realice
el
comentario
deseado.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 Centro Internacional para la educación en Derechos Humanos y Oficina del Alto Comisionado de las Naciones Unidas para los Derechos Humanos, Cómo evaluar las actividades de capacitación en derechos humanos: Manual para educadores (2010)</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Diagrama: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Diagrama
que
contiene
tres
círculos
concéntricos,
divididos
en
4
cuadrantes,
que
evalúan
la
facilitación,
los
contenidos,
materiales
y
recursos
y
la
participación
del
público
objetivo
de
un
proceso
educativo.</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http://facilitar.io/es/taller/derechos-humanos-y-derechos-colectivos-sociedad</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